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9" w:rsidRDefault="00631EE9" w:rsidP="009E3EE0">
      <w:pPr>
        <w:spacing w:before="24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3EE0">
        <w:rPr>
          <w:rFonts w:ascii="Times New Roman" w:hAnsi="Times New Roman" w:cs="Times New Roman"/>
          <w:b/>
          <w:sz w:val="28"/>
          <w:szCs w:val="28"/>
        </w:rPr>
        <w:t>Одарённые дети. Их адаптация в обычном детском саду.</w:t>
      </w:r>
    </w:p>
    <w:bookmarkEnd w:id="0"/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В детский сад приходят дети разные, одни подвижны и любознательны, другие замкнуты и сосредоточены, а есть неорганизованные в самообслуживании, но очень активные в познавательном процессе. 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>Как разглядеть одарённых, среди обычных и необычных детей?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9E3EE0">
        <w:rPr>
          <w:rFonts w:ascii="Times New Roman" w:hAnsi="Times New Roman" w:cs="Times New Roman"/>
          <w:sz w:val="28"/>
          <w:szCs w:val="28"/>
        </w:rPr>
        <w:t>детей называют одарёнными? Как помочь им адаптироваться</w:t>
      </w:r>
      <w:r w:rsidRPr="009E3EE0">
        <w:rPr>
          <w:rFonts w:ascii="Times New Roman" w:hAnsi="Times New Roman" w:cs="Times New Roman"/>
          <w:sz w:val="28"/>
          <w:szCs w:val="28"/>
        </w:rPr>
        <w:t>? Что можно сделать для их поддержки?</w:t>
      </w:r>
    </w:p>
    <w:p w:rsidR="00631EE9" w:rsidRPr="009E3EE0" w:rsidRDefault="00631EE9" w:rsidP="009E3EE0">
      <w:pPr>
        <w:spacing w:after="100" w:afterAutospacing="1" w:line="240" w:lineRule="auto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Выражение «одарённые дети» употребляется весьма широко. Если ребёнок обнаруживает необычные успехи в учении или творческих занятиях, значительно превосходит сверстников,  его могут назвать одарённым. Одаренный ребёнок выделяется яркими, очевидными, иногда выдающимися достижениями в том или ином виде деятельности.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Психическое развитие каждого ребёнка индивидуально, особенно это касается темпов его развития. Обычно для детей, которые воспитываются в одной культуре, можно выделить средние сроки, соответствующие тем или иным возрастным изменениям. Но у некоторых детей возрастные изменения могут происходить раньше или позже. Особенно ярко проявляются различия в сроках овладения конкретными видами деятельности, например один ребёнок рисует непонятное изображение, а у другого в этом же возрасте получаются узнаваемые образы.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На ход психологического развития влияют индивидуально - психологические качества каждого ребёнка, которые находят отражение в его характере или в сфере интересов. Например, некоторые дети очень активны, они постоянно стремятся узнать что-то новое, а другие очень пассивны в умственном плане. У кого-то обнаруживается склонность к изобразительной деятельности, а у кого-то к математике.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Важными факторами, определяющими отличительные черты психологического развития ребёнка, выступают наследственность и среда, куда входят условия жизни, обучения и воспитания. Это доказано различными экспериментами в психологии.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Природные особенности, которые ребёнок получает по наследству, могут оказывать определяющее влияние на развитие тех или иных способностей ребёнка, которые формируются при жизни. На формирование этих способностей влияет воспитание, обучение, а также наличие интереса и трудоспособности.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рассматривает структуру одарённости, состоящую из «существенно важных способностей». Он отмечает: «Первая особенность личности, которая может быть выделена – это внимательность, собранность, </w:t>
      </w:r>
      <w:r w:rsidRPr="009E3EE0">
        <w:rPr>
          <w:rFonts w:ascii="Times New Roman" w:hAnsi="Times New Roman" w:cs="Times New Roman"/>
          <w:sz w:val="28"/>
          <w:szCs w:val="28"/>
        </w:rPr>
        <w:lastRenderedPageBreak/>
        <w:t>постоянная готовность к напряженной работе. Вторая особенность личности высокоодарённого ребёнка непрерывно связана с первой, заключается в том, что готовность к труду у него перерастает в склонность к труду, в трудолюбие, в неуёмную потребность трудиться. Третья группа особенностей связана непосредственно с интеллектуальной деятельностью: это особенности                           мышления, быстрота мыслительных процессов, систематичность ума, повышенные возможности анализа и обобщения, высокая продуктивность умственной деятельности».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Л.С. Выготский рассматривает одарённость как генетически обусловленный компонент способностей, развивающийся в соответствии деятельности или деградирующий при её отсутствии.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В Российской педагогической энциклопедии говорится, что одарённость – это системно развивающееся в (необычных, незаурядных) результатов в одном или нескольких видах деятельности по сравнению с другими людьми.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Одарённые дети встречаются не часто, что делает их отдельной ячейкой общества. Казалось бы, они должны быть радостью для всех окружающих из-за своих выдающихся способностей. Однако развитие одарённых детей в детском саду иногда связано с различными трудностями, касающимися их психики.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Детский сад – первое общественное учреждение, появляющееся на жизненном пути ребёнка. В нём он должен познать все тонкости общения с окружающими людьми. Однако одарённые дети обычно быстро понимают собственное  превосходство. Из-за этого они становятся лидерами или отталкивают от себя всех окружающих.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Став явным лидером, ребёнок быстро социализир</w:t>
      </w:r>
      <w:r w:rsidR="00190765">
        <w:rPr>
          <w:rFonts w:ascii="Times New Roman" w:hAnsi="Times New Roman" w:cs="Times New Roman"/>
          <w:sz w:val="28"/>
          <w:szCs w:val="28"/>
        </w:rPr>
        <w:t>уется. Обладая развитой речью</w:t>
      </w:r>
      <w:r w:rsidRPr="009E3EE0">
        <w:rPr>
          <w:rFonts w:ascii="Times New Roman" w:hAnsi="Times New Roman" w:cs="Times New Roman"/>
          <w:sz w:val="28"/>
          <w:szCs w:val="28"/>
        </w:rPr>
        <w:t>,</w:t>
      </w:r>
      <w:r w:rsidR="00190765">
        <w:rPr>
          <w:rFonts w:ascii="Times New Roman" w:hAnsi="Times New Roman" w:cs="Times New Roman"/>
          <w:sz w:val="28"/>
          <w:szCs w:val="28"/>
        </w:rPr>
        <w:t xml:space="preserve"> </w:t>
      </w:r>
      <w:r w:rsidRPr="009E3EE0">
        <w:rPr>
          <w:rFonts w:ascii="Times New Roman" w:hAnsi="Times New Roman" w:cs="Times New Roman"/>
          <w:sz w:val="28"/>
          <w:szCs w:val="28"/>
        </w:rPr>
        <w:t>он берёт на себя роль посредника между детьми и воспитателем, иногда сам выступает в роли воспитателя. Иногда ребёнок ощущает свою ответственность перед остальными и старается играть со всеми, чтобы не обидеть никого, это конечно непомерная роль для него.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Отношение родителей, которые понимают уникальность своего ребёнка, постоянно подчеркивающих 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исключительность, ставят своего ребёнка выше всех остальных. Такие родители не понимают, что 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прежде всего должен стать частью общества, а уже после этого сможет раскрыть себя. Из-за такого воспитания некоторые одарённые дети в детском саду ведут себя ужасно. Они отстраняются ото всех и при этом поступают по собственному желанию.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Но это лишь часть трудностей  адаптации ребёнка, существуют и другие. В первую очередь это связано с отношениями родителей к одарённости своих детей. Некоторые, обнаружив у своего ребёнка раннее проявление </w:t>
      </w:r>
      <w:r w:rsidRPr="009E3EE0">
        <w:rPr>
          <w:rFonts w:ascii="Times New Roman" w:hAnsi="Times New Roman" w:cs="Times New Roman"/>
          <w:sz w:val="28"/>
          <w:szCs w:val="28"/>
        </w:rPr>
        <w:lastRenderedPageBreak/>
        <w:t>одарённости, все свои усилия направляют на развитие его способностей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заполняя его жизнь занятиями в данной области, препятствуют полноценному развитию прочих способностей и наклонностей ребёнка.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Существуют некоторые виды одарённости, которые могут проявляться уже в дошкольном возрасте. В их числе интеллектуальная одарённость, которая во многом определяет склонность ребёнка к математике, развивает познавательные и творческие способности. Для детей с интеллектуальной одарённостью характерны следующие черты: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3EE0">
        <w:rPr>
          <w:rFonts w:ascii="Times New Roman" w:hAnsi="Times New Roman" w:cs="Times New Roman"/>
          <w:sz w:val="28"/>
          <w:szCs w:val="28"/>
        </w:rPr>
        <w:t>высоко развитая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 xml:space="preserve"> любознательность, пытливость;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способность самому видеть проблему, находить пути решения, активно экспериментируя;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высокая (относительно возрастных возможностей) устойчивость внимания при погружении в познавательную деятельность;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стремление к обнаружению причинно – следственных связей;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развитая речь, хорошая память;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активный интерес ко всему новому, необычному;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-способность к импровизации;</w:t>
      </w:r>
      <w:r w:rsidRPr="009E3EE0">
        <w:rPr>
          <w:rFonts w:ascii="Times New Roman" w:hAnsi="Times New Roman" w:cs="Times New Roman"/>
          <w:sz w:val="28"/>
          <w:szCs w:val="28"/>
        </w:rPr>
        <w:br/>
        <w:t>- раннее развитие сенсорных способностей;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оригинальность суждений;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высокая  обучаемость;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стремление к самостоятельности.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Основные направления работы, направленной на выявления одарённых детей в нашем дошкольном учреждении.</w:t>
      </w:r>
    </w:p>
    <w:p w:rsidR="00631EE9" w:rsidRPr="009E3EE0" w:rsidRDefault="00631EE9" w:rsidP="00712ED3">
      <w:pPr>
        <w:pStyle w:val="a3"/>
        <w:numPr>
          <w:ilvl w:val="0"/>
          <w:numId w:val="1"/>
        </w:numPr>
        <w:spacing w:before="240" w:after="100" w:afterAutospacing="1" w:line="240" w:lineRule="auto"/>
        <w:ind w:left="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Определение склонности ребёнка</w:t>
      </w:r>
    </w:p>
    <w:p w:rsidR="00631EE9" w:rsidRPr="009E3EE0" w:rsidRDefault="00631EE9" w:rsidP="00712ED3">
      <w:pPr>
        <w:pStyle w:val="a3"/>
        <w:numPr>
          <w:ilvl w:val="0"/>
          <w:numId w:val="1"/>
        </w:numPr>
        <w:spacing w:before="240" w:after="100" w:afterAutospacing="1" w:line="240" w:lineRule="auto"/>
        <w:ind w:left="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Организация индивидуальной работы</w:t>
      </w:r>
    </w:p>
    <w:p w:rsidR="00631EE9" w:rsidRPr="009E3EE0" w:rsidRDefault="00631EE9" w:rsidP="00712ED3">
      <w:pPr>
        <w:pStyle w:val="a3"/>
        <w:numPr>
          <w:ilvl w:val="0"/>
          <w:numId w:val="1"/>
        </w:numPr>
        <w:spacing w:before="240" w:after="100" w:afterAutospacing="1" w:line="240" w:lineRule="auto"/>
        <w:ind w:left="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Создание условий предметно – развивающей среды</w:t>
      </w:r>
    </w:p>
    <w:p w:rsidR="00631EE9" w:rsidRPr="009E3EE0" w:rsidRDefault="00631EE9" w:rsidP="00712ED3">
      <w:pPr>
        <w:pStyle w:val="a3"/>
        <w:numPr>
          <w:ilvl w:val="0"/>
          <w:numId w:val="1"/>
        </w:numPr>
        <w:spacing w:before="240" w:after="100" w:afterAutospacing="1" w:line="240" w:lineRule="auto"/>
        <w:ind w:left="0" w:right="-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lastRenderedPageBreak/>
        <w:t>Для определения склонности ребёнка предлагается использовать методику, представленную в пособии А.И. Савенкова «Детская одарённость: развитие средствами искусства» (Педагогическое общество России,1999г.)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Когда одарённые дети вынуждены заниматься по одной программе вместе с другими сверстниками, они как бы сдерживаются в развитии и желании идти вперёд. В результате у них может угаснуть познавательный интерес, желание заниматься. Поэтому на фронтальных, групповых, индивидуальных занятиях таким детям следует предлагать усложнённые варианты заданий, всё это в рамках требований ФГТ. Такой  подход к организации образовательного процесса реализует принцип индивидуально – дифференцированного подхода и окажет помощь детям в развитии их способностей и одарённости.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целесообразно использование методик  по развитию логического мышления, которое подразумевает формирование приёмов мыслительной деятельности, а также умений понимать и прослеживать причинно – следственные связи различных явлений, выстраивать простейшие умозаключения. Обязательным условием развития логического мышления у интеллектуально одарённых детей является формирование приёмов умственных действий: сравнение, обобщение, анализа, синтеза, классификации, аналогии. Но практика показывает, что успешность развития определяет не только содержание материала, но и форма его подачи, которая способна вызвать заинтересованность и познавательную активность. С этой целью используются задания занимательного характера, игровые упражнения, задачи – головоломки и другие увлекательные упражнения в книге  </w:t>
      </w:r>
      <w:proofErr w:type="spellStart"/>
      <w:r w:rsidRPr="009E3EE0">
        <w:rPr>
          <w:rFonts w:ascii="Times New Roman" w:hAnsi="Times New Roman" w:cs="Times New Roman"/>
          <w:sz w:val="28"/>
          <w:szCs w:val="28"/>
        </w:rPr>
        <w:t>Л.В.Куцакова</w:t>
      </w:r>
      <w:proofErr w:type="spellEnd"/>
      <w:r w:rsidRPr="009E3E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EE0">
        <w:rPr>
          <w:rFonts w:ascii="Times New Roman" w:hAnsi="Times New Roman" w:cs="Times New Roman"/>
          <w:sz w:val="28"/>
          <w:szCs w:val="28"/>
        </w:rPr>
        <w:t>Ю.Н.Губарева</w:t>
      </w:r>
      <w:proofErr w:type="spellEnd"/>
      <w:r w:rsidRPr="009E3EE0">
        <w:rPr>
          <w:rFonts w:ascii="Times New Roman" w:hAnsi="Times New Roman" w:cs="Times New Roman"/>
          <w:sz w:val="28"/>
          <w:szCs w:val="28"/>
        </w:rPr>
        <w:t xml:space="preserve"> «1000 увлекательных игр и заданий для детей 5-8 лет» («</w:t>
      </w:r>
      <w:proofErr w:type="spellStart"/>
      <w:r w:rsidRPr="009E3EE0">
        <w:rPr>
          <w:rFonts w:ascii="Times New Roman" w:hAnsi="Times New Roman" w:cs="Times New Roman"/>
          <w:sz w:val="28"/>
          <w:szCs w:val="28"/>
        </w:rPr>
        <w:t>ИздательствоАстрель</w:t>
      </w:r>
      <w:proofErr w:type="spellEnd"/>
      <w:r w:rsidRPr="009E3EE0">
        <w:rPr>
          <w:rFonts w:ascii="Times New Roman" w:hAnsi="Times New Roman" w:cs="Times New Roman"/>
          <w:sz w:val="28"/>
          <w:szCs w:val="28"/>
        </w:rPr>
        <w:t>» 2002 г.), Л.Ф. Тихомирова «Логика детей 5-7 лет» (Ярославль «Академия развития» 2000г.).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Для развития у детей литературных способностей используем  различные виды игр, направленных на словотворчество;  придумывание сказок, рассказов, различных историй, способствуем развитию умения рифмовать, придумывать стихи, загадки.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Для развития художественных способностей используем различные методы при изображении ребёнком какой – либо тематики, например при рисовании пейзажа предлагаем  изобразить его акварелью, цветными карандашами, простым карандашом, красками по мокрой бумаге  и другие, в зависимости от желания ребёнка.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Для развития актерский способностей широко используем различные виды театра: кукол бибабо, пальчиковый, теневой, настольный, актёрский и другие. Дети, способные играть сложные роли, умеющие импровизировать, перевоплощаться, быстро переключаться с одной роли на другую, могут попробовать себя в режиссёрском мастерстве.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lastRenderedPageBreak/>
        <w:t>Создание условий предметно – развивающей среды, побуждает детей к самореализации в различных видах деятельности.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 xml:space="preserve">Широко используем развивающие игры </w:t>
      </w:r>
      <w:proofErr w:type="spellStart"/>
      <w:r w:rsidRPr="009E3EE0">
        <w:rPr>
          <w:rFonts w:ascii="Times New Roman" w:hAnsi="Times New Roman" w:cs="Times New Roman"/>
          <w:sz w:val="28"/>
          <w:szCs w:val="28"/>
        </w:rPr>
        <w:t>А.З.Зака</w:t>
      </w:r>
      <w:proofErr w:type="spellEnd"/>
      <w:r w:rsidRPr="009E3EE0">
        <w:rPr>
          <w:rFonts w:ascii="Times New Roman" w:hAnsi="Times New Roman" w:cs="Times New Roman"/>
          <w:sz w:val="28"/>
          <w:szCs w:val="28"/>
        </w:rPr>
        <w:t>, игры  и игровые упражнения З.А.Михайлова и Б.Н.Никитина, а также различные приёмы технологии ТРИЗ.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E0">
        <w:rPr>
          <w:rFonts w:ascii="Times New Roman" w:hAnsi="Times New Roman" w:cs="Times New Roman"/>
          <w:sz w:val="28"/>
          <w:szCs w:val="28"/>
        </w:rPr>
        <w:t>Используя различные подходы мы решаем следующие задачи</w:t>
      </w:r>
      <w:proofErr w:type="gramEnd"/>
      <w:r w:rsidRPr="009E3EE0">
        <w:rPr>
          <w:rFonts w:ascii="Times New Roman" w:hAnsi="Times New Roman" w:cs="Times New Roman"/>
          <w:sz w:val="28"/>
          <w:szCs w:val="28"/>
        </w:rPr>
        <w:t>: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создание условий для индивидуального развития способностей ребёнка;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развитие предпосылок творческого продуктивного мышления – абстрактного воображения, образной памяти, ассоциативного мышления, мышления по аналогии;</w:t>
      </w:r>
    </w:p>
    <w:p w:rsidR="00631EE9" w:rsidRPr="009E3EE0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формирования навыков коллективной мыслительной деятельности, умение  рассуждать и доказывать свою точку зрения;</w:t>
      </w:r>
    </w:p>
    <w:p w:rsidR="00A83539" w:rsidRDefault="00631EE9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E3EE0">
        <w:rPr>
          <w:rFonts w:ascii="Times New Roman" w:hAnsi="Times New Roman" w:cs="Times New Roman"/>
          <w:sz w:val="28"/>
          <w:szCs w:val="28"/>
        </w:rPr>
        <w:t>- формирование положительной самооценки и уверенности</w:t>
      </w:r>
      <w:r w:rsidR="00E8389A" w:rsidRPr="009E3EE0">
        <w:rPr>
          <w:rFonts w:ascii="Times New Roman" w:hAnsi="Times New Roman" w:cs="Times New Roman"/>
          <w:sz w:val="28"/>
          <w:szCs w:val="28"/>
        </w:rPr>
        <w:t xml:space="preserve"> </w:t>
      </w:r>
      <w:r w:rsidR="00A83539" w:rsidRPr="009E3EE0">
        <w:rPr>
          <w:rFonts w:ascii="Times New Roman" w:hAnsi="Times New Roman" w:cs="Times New Roman"/>
          <w:sz w:val="28"/>
          <w:szCs w:val="28"/>
        </w:rPr>
        <w:t>в своих  силах</w:t>
      </w:r>
      <w:r w:rsidR="007B7E25">
        <w:rPr>
          <w:rFonts w:ascii="Times New Roman" w:hAnsi="Times New Roman" w:cs="Times New Roman"/>
          <w:sz w:val="28"/>
          <w:szCs w:val="28"/>
        </w:rPr>
        <w:t>.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7E2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25">
        <w:rPr>
          <w:rFonts w:ascii="Times New Roman" w:hAnsi="Times New Roman" w:cs="Times New Roman"/>
          <w:sz w:val="28"/>
          <w:szCs w:val="28"/>
        </w:rPr>
        <w:t>Савенков, А.И. Одаренные дети в детском саду и школе: Учебное пособие для студентов высших педагогических учебных заведений. - /А.И. Савенков. – М.: Изд-во «Академия», 2000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25">
        <w:rPr>
          <w:rFonts w:ascii="Times New Roman" w:hAnsi="Times New Roman" w:cs="Times New Roman"/>
          <w:sz w:val="28"/>
          <w:szCs w:val="28"/>
        </w:rPr>
        <w:t>Савенков, А.И. Детская одаренность: развитие средствами искусства /А.И. Савенков. – М.: Педагогическое образование России, 1999.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25">
        <w:rPr>
          <w:rFonts w:ascii="Times New Roman" w:hAnsi="Times New Roman" w:cs="Times New Roman"/>
          <w:sz w:val="28"/>
          <w:szCs w:val="28"/>
        </w:rPr>
        <w:t>Матюшкин, А.М. Одаренность и возраст. Развитие творческого потенциала одаренных детей / А.М. Матюшкин. – Воронеж: Изд-во НПО «МОДЭК», 2004.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7E2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B7E25">
        <w:rPr>
          <w:rFonts w:ascii="Times New Roman" w:hAnsi="Times New Roman" w:cs="Times New Roman"/>
          <w:sz w:val="28"/>
          <w:szCs w:val="28"/>
        </w:rPr>
        <w:t xml:space="preserve"> Л.А. Игры и упражнения по развитию умственных способностей у детей дошкольного возраста.: </w:t>
      </w:r>
      <w:proofErr w:type="spellStart"/>
      <w:r w:rsidRPr="007B7E2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7B7E25">
        <w:rPr>
          <w:rFonts w:ascii="Times New Roman" w:hAnsi="Times New Roman" w:cs="Times New Roman"/>
          <w:sz w:val="28"/>
          <w:szCs w:val="28"/>
        </w:rPr>
        <w:t xml:space="preserve"> для воспи</w:t>
      </w:r>
      <w:r>
        <w:rPr>
          <w:rFonts w:ascii="Times New Roman" w:hAnsi="Times New Roman" w:cs="Times New Roman"/>
          <w:sz w:val="28"/>
          <w:szCs w:val="28"/>
        </w:rPr>
        <w:t>тателя дет. сада /</w:t>
      </w:r>
      <w:r w:rsidRPr="007B7E25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7B7E25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7B7E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7E25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7B7E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7E25">
        <w:rPr>
          <w:rFonts w:ascii="Times New Roman" w:hAnsi="Times New Roman" w:cs="Times New Roman"/>
          <w:sz w:val="28"/>
          <w:szCs w:val="28"/>
        </w:rPr>
        <w:t>Л.А.Венгера</w:t>
      </w:r>
      <w:proofErr w:type="spellEnd"/>
      <w:r w:rsidRPr="007B7E25">
        <w:rPr>
          <w:rFonts w:ascii="Times New Roman" w:hAnsi="Times New Roman" w:cs="Times New Roman"/>
          <w:sz w:val="28"/>
          <w:szCs w:val="28"/>
        </w:rPr>
        <w:t>. – Москва: «Просвещение», 1989.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E25">
        <w:rPr>
          <w:rFonts w:ascii="Times New Roman" w:hAnsi="Times New Roman" w:cs="Times New Roman"/>
          <w:sz w:val="28"/>
          <w:szCs w:val="28"/>
        </w:rPr>
        <w:t xml:space="preserve"> Михайлова З.А. Игровые занимательные задачи для дошкольников. Пособие для воспитателя детского сада. /</w:t>
      </w:r>
      <w:proofErr w:type="spellStart"/>
      <w:r w:rsidRPr="007B7E25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Pr="007B7E25">
        <w:rPr>
          <w:rFonts w:ascii="Times New Roman" w:hAnsi="Times New Roman" w:cs="Times New Roman"/>
          <w:sz w:val="28"/>
          <w:szCs w:val="28"/>
        </w:rPr>
        <w:t>. – М.: «Просвещение», 1985.</w:t>
      </w:r>
    </w:p>
    <w:p w:rsidR="007B7E25" w:rsidRPr="007B7E25" w:rsidRDefault="007B7E25" w:rsidP="007B7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E25" w:rsidRPr="007B7E25" w:rsidRDefault="007B7E25" w:rsidP="00712ED3">
      <w:pPr>
        <w:spacing w:before="240" w:after="100" w:afterAutospacing="1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7B7E25" w:rsidRPr="007B7E25" w:rsidSect="0067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7A6D"/>
    <w:multiLevelType w:val="hybridMultilevel"/>
    <w:tmpl w:val="AD38A77E"/>
    <w:lvl w:ilvl="0" w:tplc="BB78A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83"/>
    <w:rsid w:val="00041396"/>
    <w:rsid w:val="000813F2"/>
    <w:rsid w:val="0008623D"/>
    <w:rsid w:val="000E0222"/>
    <w:rsid w:val="00190765"/>
    <w:rsid w:val="001C1053"/>
    <w:rsid w:val="00285C7C"/>
    <w:rsid w:val="002962B4"/>
    <w:rsid w:val="00355012"/>
    <w:rsid w:val="00540120"/>
    <w:rsid w:val="00544C1D"/>
    <w:rsid w:val="005C79C2"/>
    <w:rsid w:val="00631EE9"/>
    <w:rsid w:val="006656A4"/>
    <w:rsid w:val="00674134"/>
    <w:rsid w:val="006E34B3"/>
    <w:rsid w:val="00707DE9"/>
    <w:rsid w:val="00712ED3"/>
    <w:rsid w:val="00794067"/>
    <w:rsid w:val="007B0483"/>
    <w:rsid w:val="007B7E25"/>
    <w:rsid w:val="00854020"/>
    <w:rsid w:val="00876E8D"/>
    <w:rsid w:val="00884B1D"/>
    <w:rsid w:val="0089561C"/>
    <w:rsid w:val="008E4383"/>
    <w:rsid w:val="008F5348"/>
    <w:rsid w:val="00942FC9"/>
    <w:rsid w:val="009725A6"/>
    <w:rsid w:val="009779C7"/>
    <w:rsid w:val="009975D6"/>
    <w:rsid w:val="009E3EE0"/>
    <w:rsid w:val="00A308CA"/>
    <w:rsid w:val="00A83539"/>
    <w:rsid w:val="00AC6EC8"/>
    <w:rsid w:val="00B03853"/>
    <w:rsid w:val="00B0769D"/>
    <w:rsid w:val="00B64ABA"/>
    <w:rsid w:val="00C244F5"/>
    <w:rsid w:val="00C40385"/>
    <w:rsid w:val="00C77B92"/>
    <w:rsid w:val="00D37F55"/>
    <w:rsid w:val="00D44707"/>
    <w:rsid w:val="00DC1AE0"/>
    <w:rsid w:val="00DD124D"/>
    <w:rsid w:val="00DD7907"/>
    <w:rsid w:val="00E03A24"/>
    <w:rsid w:val="00E8389A"/>
    <w:rsid w:val="00EB6B52"/>
    <w:rsid w:val="00F27F41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00F0-B129-4DB8-9440-135BAB49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2012-03-28T17:17:00Z</cp:lastPrinted>
  <dcterms:created xsi:type="dcterms:W3CDTF">2022-05-19T11:09:00Z</dcterms:created>
  <dcterms:modified xsi:type="dcterms:W3CDTF">2022-05-19T11:09:00Z</dcterms:modified>
</cp:coreProperties>
</file>